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C829F" w14:textId="77777777" w:rsidR="00FC67D8" w:rsidRPr="00FA24CA" w:rsidRDefault="00FC67D8" w:rsidP="00FC67D8">
      <w:pPr>
        <w:pStyle w:val="Title"/>
        <w:spacing w:after="0"/>
        <w:rPr>
          <w:sz w:val="40"/>
          <w:szCs w:val="40"/>
        </w:rPr>
      </w:pPr>
      <w:bookmarkStart w:id="0" w:name="_GoBack"/>
      <w:bookmarkEnd w:id="0"/>
      <w:r w:rsidRPr="00FA24CA">
        <w:rPr>
          <w:rStyle w:val="TitleChar"/>
          <w:sz w:val="40"/>
          <w:szCs w:val="40"/>
        </w:rPr>
        <w:t>Language</w:t>
      </w:r>
      <w:r w:rsidRPr="00FA24CA">
        <w:rPr>
          <w:sz w:val="40"/>
          <w:szCs w:val="40"/>
        </w:rPr>
        <w:t xml:space="preserve"> Assistance</w:t>
      </w:r>
    </w:p>
    <w:tbl>
      <w:tblPr>
        <w:tblStyle w:val="TableGrid"/>
        <w:tblW w:w="0" w:type="auto"/>
        <w:tblInd w:w="0" w:type="dxa"/>
        <w:tblLook w:val="04A0" w:firstRow="1" w:lastRow="0" w:firstColumn="1" w:lastColumn="0" w:noHBand="0" w:noVBand="1"/>
      </w:tblPr>
      <w:tblGrid>
        <w:gridCol w:w="9576"/>
      </w:tblGrid>
      <w:tr w:rsidR="00713C2A" w14:paraId="404ADA42" w14:textId="77777777" w:rsidTr="00713C2A">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DDBB8FE" w14:textId="77777777" w:rsidR="00713C2A" w:rsidRDefault="00713C2A">
            <w:pPr>
              <w:rPr>
                <w:sz w:val="20"/>
                <w:szCs w:val="20"/>
              </w:rPr>
            </w:pPr>
            <w:r>
              <w:rPr>
                <w:sz w:val="20"/>
                <w:szCs w:val="20"/>
              </w:rPr>
              <w:t>Smithburg Retail Enterprise, Inc ~ 900 Main St ~ Limon, CO 80828 ~ (719) 775-2371</w:t>
            </w:r>
          </w:p>
          <w:p w14:paraId="5154E10F" w14:textId="77777777" w:rsidR="00713C2A" w:rsidRDefault="00713C2A">
            <w:pPr>
              <w:rPr>
                <w:i/>
                <w:sz w:val="20"/>
                <w:szCs w:val="20"/>
              </w:rPr>
            </w:pPr>
            <w:r>
              <w:rPr>
                <w:i/>
                <w:sz w:val="20"/>
                <w:szCs w:val="20"/>
              </w:rPr>
              <w:t>Civil Rights Coordinator: Ryan Smithburg</w:t>
            </w:r>
          </w:p>
        </w:tc>
      </w:tr>
    </w:tbl>
    <w:p w14:paraId="12A3FFB4" w14:textId="77777777" w:rsidR="00EF7681" w:rsidRPr="00FC623F" w:rsidRDefault="00B640E4" w:rsidP="00B640E4">
      <w:pPr>
        <w:pStyle w:val="Heading1"/>
      </w:pPr>
      <w:r w:rsidRPr="00FC623F">
        <w:t>POLICY</w:t>
      </w:r>
    </w:p>
    <w:p w14:paraId="38955B2E" w14:textId="58A67F49" w:rsidR="00D7781B" w:rsidRPr="00FC623F" w:rsidRDefault="00B640E4" w:rsidP="00B640E4">
      <w:r w:rsidRPr="00FC623F">
        <w:t xml:space="preserve">The Pharmacy shall take reasonable steps to ensure that persons with Limited English Proficiency who are likely to be encountered have meaningful </w:t>
      </w:r>
      <w:r w:rsidR="00730DF6" w:rsidRPr="00FC623F">
        <w:t xml:space="preserve">access </w:t>
      </w:r>
      <w:r w:rsidRPr="00FC623F">
        <w:t>to the health care and services provided by the Pharmacy.</w:t>
      </w:r>
      <w:r w:rsidR="005422EA" w:rsidRPr="00FC623F">
        <w:t xml:space="preserve"> The Pharmacy shall use multi-lingual staff and contracted interpreters</w:t>
      </w:r>
      <w:r w:rsidR="00FC10F0">
        <w:t xml:space="preserve"> when available or computer generated translation services</w:t>
      </w:r>
      <w:r w:rsidR="005422EA" w:rsidRPr="00FC623F">
        <w:t xml:space="preserve"> for translation of oral and written materials.</w:t>
      </w:r>
      <w:r w:rsidR="00D7781B" w:rsidRPr="00FC623F">
        <w:t xml:space="preserve">  All translation and interpretation services are provided to the patient free of charge.</w:t>
      </w:r>
    </w:p>
    <w:p w14:paraId="54D7D5CB" w14:textId="77777777" w:rsidR="00B77896" w:rsidRPr="00FC623F" w:rsidRDefault="00B77896" w:rsidP="00B77896">
      <w:pPr>
        <w:pStyle w:val="Heading1"/>
      </w:pPr>
      <w:r w:rsidRPr="00FC623F">
        <w:t>DEFI</w:t>
      </w:r>
      <w:r w:rsidR="00C118AB" w:rsidRPr="00FC623F">
        <w:t>N</w:t>
      </w:r>
      <w:r w:rsidRPr="00FC623F">
        <w:t>ITIONS</w:t>
      </w:r>
    </w:p>
    <w:p w14:paraId="77319DAA" w14:textId="77777777" w:rsidR="00B77896" w:rsidRPr="00FC623F" w:rsidRDefault="00B77896" w:rsidP="00B77896">
      <w:pPr>
        <w:autoSpaceDE w:val="0"/>
        <w:autoSpaceDN w:val="0"/>
        <w:adjustRightInd w:val="0"/>
        <w:spacing w:after="0" w:line="240" w:lineRule="auto"/>
        <w:rPr>
          <w:rFonts w:cs="Melior-Italic"/>
          <w:i/>
          <w:iCs/>
        </w:rPr>
      </w:pPr>
      <w:r w:rsidRPr="00FC623F">
        <w:rPr>
          <w:rFonts w:cs="Melior-Italic"/>
          <w:b/>
          <w:i/>
          <w:iCs/>
        </w:rPr>
        <w:t>Qualified interpreter for an individual with limited English proficiency</w:t>
      </w:r>
      <w:r w:rsidRPr="00FC623F">
        <w:rPr>
          <w:rFonts w:cs="Melior-Italic"/>
          <w:i/>
          <w:iCs/>
        </w:rPr>
        <w:t xml:space="preserve"> </w:t>
      </w:r>
      <w:r w:rsidRPr="00FC623F">
        <w:rPr>
          <w:rFonts w:cs="Melior"/>
        </w:rPr>
        <w:t>means</w:t>
      </w:r>
      <w:r w:rsidRPr="00FC623F">
        <w:rPr>
          <w:rFonts w:cs="Melior-Italic"/>
          <w:i/>
          <w:iCs/>
        </w:rPr>
        <w:t xml:space="preserve"> </w:t>
      </w:r>
      <w:r w:rsidRPr="00FC623F">
        <w:rPr>
          <w:rFonts w:cs="Melior"/>
        </w:rPr>
        <w:t>an interpreter who via a remote</w:t>
      </w:r>
      <w:r w:rsidRPr="00FC623F">
        <w:rPr>
          <w:rFonts w:cs="Melior-Italic"/>
          <w:i/>
          <w:iCs/>
        </w:rPr>
        <w:t xml:space="preserve"> </w:t>
      </w:r>
      <w:r w:rsidRPr="00FC623F">
        <w:rPr>
          <w:rFonts w:cs="Melior"/>
        </w:rPr>
        <w:t>interpreting service or an on-site</w:t>
      </w:r>
      <w:r w:rsidRPr="00FC623F">
        <w:rPr>
          <w:rFonts w:cs="Melior-Italic"/>
          <w:i/>
          <w:iCs/>
        </w:rPr>
        <w:t xml:space="preserve"> </w:t>
      </w:r>
      <w:r w:rsidRPr="00FC623F">
        <w:rPr>
          <w:rFonts w:cs="Melior"/>
        </w:rPr>
        <w:t>appearance:</w:t>
      </w:r>
    </w:p>
    <w:p w14:paraId="457A898E" w14:textId="77777777" w:rsidR="00B77896" w:rsidRPr="00FC623F" w:rsidRDefault="00B77896" w:rsidP="00B77896">
      <w:pPr>
        <w:pStyle w:val="ListParagraph"/>
        <w:numPr>
          <w:ilvl w:val="0"/>
          <w:numId w:val="7"/>
        </w:numPr>
        <w:autoSpaceDE w:val="0"/>
        <w:autoSpaceDN w:val="0"/>
        <w:adjustRightInd w:val="0"/>
        <w:spacing w:after="0" w:line="240" w:lineRule="auto"/>
        <w:rPr>
          <w:rFonts w:cs="Melior"/>
        </w:rPr>
      </w:pPr>
      <w:r w:rsidRPr="00FC623F">
        <w:rPr>
          <w:rFonts w:cs="Melior"/>
        </w:rPr>
        <w:t>Adheres to generally accepted interpreter ethics principles, including</w:t>
      </w:r>
      <w:r w:rsidRPr="00FC623F">
        <w:rPr>
          <w:rFonts w:cs="Melior-Italic"/>
          <w:i/>
          <w:iCs/>
        </w:rPr>
        <w:t xml:space="preserve"> </w:t>
      </w:r>
      <w:r w:rsidRPr="00FC623F">
        <w:rPr>
          <w:rFonts w:cs="Melior"/>
        </w:rPr>
        <w:t>client confidentiality;</w:t>
      </w:r>
    </w:p>
    <w:p w14:paraId="08FBDDBD" w14:textId="77777777" w:rsidR="00B77896" w:rsidRPr="00FC623F" w:rsidRDefault="00B77896" w:rsidP="00B77896">
      <w:pPr>
        <w:pStyle w:val="ListParagraph"/>
        <w:numPr>
          <w:ilvl w:val="0"/>
          <w:numId w:val="7"/>
        </w:numPr>
        <w:autoSpaceDE w:val="0"/>
        <w:autoSpaceDN w:val="0"/>
        <w:adjustRightInd w:val="0"/>
        <w:spacing w:after="0" w:line="240" w:lineRule="auto"/>
        <w:rPr>
          <w:rFonts w:cs="Melior"/>
        </w:rPr>
      </w:pPr>
      <w:r w:rsidRPr="00FC623F">
        <w:rPr>
          <w:rFonts w:cs="Melior"/>
        </w:rPr>
        <w:t>has demonstrated proficiency in speaking and understanding both spoken English and at least one other spoken language; and</w:t>
      </w:r>
    </w:p>
    <w:p w14:paraId="41764446" w14:textId="77777777" w:rsidR="00B77896" w:rsidRPr="00FC623F" w:rsidRDefault="00B77896" w:rsidP="00B77896">
      <w:pPr>
        <w:pStyle w:val="ListParagraph"/>
        <w:numPr>
          <w:ilvl w:val="0"/>
          <w:numId w:val="7"/>
        </w:numPr>
        <w:autoSpaceDE w:val="0"/>
        <w:autoSpaceDN w:val="0"/>
        <w:adjustRightInd w:val="0"/>
        <w:spacing w:after="0" w:line="240" w:lineRule="auto"/>
        <w:rPr>
          <w:rFonts w:cs="Melior"/>
        </w:rPr>
      </w:pPr>
      <w:r w:rsidRPr="00FC623F">
        <w:rPr>
          <w:rFonts w:cs="Melior"/>
        </w:rPr>
        <w:t>is able to interpret effectively, accurately, and impartially, both receptively and expressly, to and from such language(s) and English, using any necessary specialized vocabulary, terminology and phraseology.</w:t>
      </w:r>
    </w:p>
    <w:p w14:paraId="7125F623" w14:textId="77777777" w:rsidR="00B77896" w:rsidRPr="00FC623F" w:rsidRDefault="00B77896" w:rsidP="00B77896">
      <w:pPr>
        <w:autoSpaceDE w:val="0"/>
        <w:autoSpaceDN w:val="0"/>
        <w:adjustRightInd w:val="0"/>
        <w:spacing w:after="0" w:line="240" w:lineRule="auto"/>
        <w:rPr>
          <w:rFonts w:cs="Melior"/>
        </w:rPr>
      </w:pPr>
    </w:p>
    <w:p w14:paraId="58608C35" w14:textId="77777777" w:rsidR="00B77896" w:rsidRPr="00FC623F" w:rsidRDefault="00B77896" w:rsidP="00B77896">
      <w:pPr>
        <w:autoSpaceDE w:val="0"/>
        <w:autoSpaceDN w:val="0"/>
        <w:adjustRightInd w:val="0"/>
        <w:spacing w:after="0" w:line="240" w:lineRule="auto"/>
        <w:rPr>
          <w:rFonts w:cs="Melior"/>
        </w:rPr>
      </w:pPr>
      <w:r w:rsidRPr="00FC623F">
        <w:rPr>
          <w:rFonts w:cs="Melior-Italic"/>
          <w:b/>
          <w:i/>
          <w:iCs/>
        </w:rPr>
        <w:t>Qualified translator</w:t>
      </w:r>
      <w:r w:rsidRPr="00FC623F">
        <w:rPr>
          <w:rFonts w:cs="Melior-Italic"/>
          <w:i/>
          <w:iCs/>
        </w:rPr>
        <w:t xml:space="preserve"> </w:t>
      </w:r>
      <w:r w:rsidRPr="00FC623F">
        <w:rPr>
          <w:rFonts w:cs="Melior"/>
        </w:rPr>
        <w:t>means a translator who:</w:t>
      </w:r>
    </w:p>
    <w:p w14:paraId="0AEFB1E3" w14:textId="77777777" w:rsidR="00B77896" w:rsidRPr="00FC623F" w:rsidRDefault="00B77896" w:rsidP="00B77896">
      <w:pPr>
        <w:pStyle w:val="ListParagraph"/>
        <w:numPr>
          <w:ilvl w:val="0"/>
          <w:numId w:val="8"/>
        </w:numPr>
        <w:autoSpaceDE w:val="0"/>
        <w:autoSpaceDN w:val="0"/>
        <w:adjustRightInd w:val="0"/>
        <w:spacing w:after="0" w:line="240" w:lineRule="auto"/>
        <w:rPr>
          <w:rFonts w:cs="Melior"/>
        </w:rPr>
      </w:pPr>
      <w:r w:rsidRPr="00FC623F">
        <w:rPr>
          <w:rFonts w:cs="Melior"/>
        </w:rPr>
        <w:t>Adheres to generally accepted translator ethics principles, including client confidentiality;</w:t>
      </w:r>
    </w:p>
    <w:p w14:paraId="288802C5" w14:textId="77777777" w:rsidR="00B77896" w:rsidRPr="00FC623F" w:rsidRDefault="00B77896" w:rsidP="00B77896">
      <w:pPr>
        <w:pStyle w:val="ListParagraph"/>
        <w:numPr>
          <w:ilvl w:val="0"/>
          <w:numId w:val="8"/>
        </w:numPr>
        <w:autoSpaceDE w:val="0"/>
        <w:autoSpaceDN w:val="0"/>
        <w:adjustRightInd w:val="0"/>
        <w:spacing w:after="0" w:line="240" w:lineRule="auto"/>
        <w:rPr>
          <w:rFonts w:cs="Melior"/>
        </w:rPr>
      </w:pPr>
      <w:r w:rsidRPr="00FC623F">
        <w:rPr>
          <w:rFonts w:cs="Melior"/>
        </w:rPr>
        <w:t>has demonstrated proficiency in writing and understanding both written English and at least one other written non-English language; and</w:t>
      </w:r>
    </w:p>
    <w:p w14:paraId="04DF06FA" w14:textId="77777777" w:rsidR="00B77896" w:rsidRPr="00FC623F" w:rsidRDefault="00B77896" w:rsidP="00B77896">
      <w:pPr>
        <w:pStyle w:val="ListParagraph"/>
        <w:numPr>
          <w:ilvl w:val="0"/>
          <w:numId w:val="8"/>
        </w:numPr>
        <w:autoSpaceDE w:val="0"/>
        <w:autoSpaceDN w:val="0"/>
        <w:adjustRightInd w:val="0"/>
        <w:spacing w:after="0" w:line="240" w:lineRule="auto"/>
        <w:rPr>
          <w:rFonts w:cs="Melior"/>
        </w:rPr>
      </w:pPr>
      <w:r w:rsidRPr="00FC623F">
        <w:rPr>
          <w:rFonts w:cs="Melior"/>
        </w:rPr>
        <w:t>is able to translate effectively, accurately, and impartially to and from such language(s) and English, using any necessary specialized vocabulary, terminology and phraseology.</w:t>
      </w:r>
    </w:p>
    <w:p w14:paraId="7B1B5C44" w14:textId="77777777" w:rsidR="00B77896" w:rsidRPr="00FC623F" w:rsidRDefault="00B77896" w:rsidP="00B77896">
      <w:pPr>
        <w:autoSpaceDE w:val="0"/>
        <w:autoSpaceDN w:val="0"/>
        <w:adjustRightInd w:val="0"/>
        <w:spacing w:after="0" w:line="240" w:lineRule="auto"/>
        <w:rPr>
          <w:rFonts w:cs="Melior"/>
        </w:rPr>
      </w:pPr>
    </w:p>
    <w:p w14:paraId="63AF866D" w14:textId="77777777" w:rsidR="00B77896" w:rsidRPr="00FC623F" w:rsidRDefault="00B77896" w:rsidP="00B77896">
      <w:pPr>
        <w:autoSpaceDE w:val="0"/>
        <w:autoSpaceDN w:val="0"/>
        <w:adjustRightInd w:val="0"/>
        <w:spacing w:after="0" w:line="240" w:lineRule="auto"/>
        <w:rPr>
          <w:rFonts w:cs="Melior-Italic"/>
          <w:i/>
          <w:iCs/>
        </w:rPr>
      </w:pPr>
      <w:r w:rsidRPr="00FC623F">
        <w:rPr>
          <w:rFonts w:cs="Melior-Italic"/>
          <w:b/>
          <w:i/>
          <w:iCs/>
        </w:rPr>
        <w:t>Qualified bilingual/multilingual staff</w:t>
      </w:r>
      <w:r w:rsidRPr="00FC623F">
        <w:rPr>
          <w:rFonts w:cs="Melior-Italic"/>
          <w:i/>
          <w:iCs/>
        </w:rPr>
        <w:t xml:space="preserve"> </w:t>
      </w:r>
      <w:r w:rsidRPr="00FC623F">
        <w:rPr>
          <w:rFonts w:cs="Melior"/>
        </w:rPr>
        <w:t>means a member of a covered entity’s</w:t>
      </w:r>
      <w:r w:rsidRPr="00FC623F">
        <w:rPr>
          <w:rFonts w:cs="Melior-Italic"/>
          <w:i/>
          <w:iCs/>
        </w:rPr>
        <w:t xml:space="preserve"> </w:t>
      </w:r>
      <w:r w:rsidRPr="00FC623F">
        <w:rPr>
          <w:rFonts w:cs="Melior"/>
        </w:rPr>
        <w:t>workforce who is designated by the</w:t>
      </w:r>
      <w:r w:rsidRPr="00FC623F">
        <w:rPr>
          <w:rFonts w:cs="Melior-Italic"/>
          <w:i/>
          <w:iCs/>
        </w:rPr>
        <w:t xml:space="preserve"> </w:t>
      </w:r>
      <w:r w:rsidRPr="00FC623F">
        <w:rPr>
          <w:rFonts w:cs="Melior"/>
        </w:rPr>
        <w:t>covered entity to provide oral language</w:t>
      </w:r>
      <w:r w:rsidRPr="00FC623F">
        <w:rPr>
          <w:rFonts w:cs="Melior-Italic"/>
          <w:i/>
          <w:iCs/>
        </w:rPr>
        <w:t xml:space="preserve"> </w:t>
      </w:r>
      <w:r w:rsidRPr="00FC623F">
        <w:rPr>
          <w:rFonts w:cs="Melior"/>
        </w:rPr>
        <w:t>assistance as part of the individual’s</w:t>
      </w:r>
      <w:r w:rsidRPr="00FC623F">
        <w:rPr>
          <w:rFonts w:cs="Melior-Italic"/>
          <w:i/>
          <w:iCs/>
        </w:rPr>
        <w:t xml:space="preserve"> </w:t>
      </w:r>
      <w:r w:rsidRPr="00FC623F">
        <w:rPr>
          <w:rFonts w:cs="Melior"/>
        </w:rPr>
        <w:t>current, assigned job responsibilities</w:t>
      </w:r>
      <w:r w:rsidRPr="00FC623F">
        <w:rPr>
          <w:rFonts w:cs="Melior-Italic"/>
          <w:i/>
          <w:iCs/>
        </w:rPr>
        <w:t xml:space="preserve"> </w:t>
      </w:r>
      <w:r w:rsidRPr="00FC623F">
        <w:rPr>
          <w:rFonts w:cs="Melior"/>
        </w:rPr>
        <w:t>and who has demonstrated to the</w:t>
      </w:r>
      <w:r w:rsidRPr="00FC623F">
        <w:rPr>
          <w:rFonts w:cs="Melior-Italic"/>
          <w:i/>
          <w:iCs/>
        </w:rPr>
        <w:t xml:space="preserve"> </w:t>
      </w:r>
      <w:r w:rsidRPr="00FC623F">
        <w:rPr>
          <w:rFonts w:cs="Melior"/>
        </w:rPr>
        <w:t>covered entity that he or she:</w:t>
      </w:r>
    </w:p>
    <w:p w14:paraId="5FC4E8D3" w14:textId="77777777" w:rsidR="00B77896" w:rsidRPr="00FC623F" w:rsidRDefault="00B77896" w:rsidP="00B77896">
      <w:pPr>
        <w:pStyle w:val="ListParagraph"/>
        <w:numPr>
          <w:ilvl w:val="0"/>
          <w:numId w:val="9"/>
        </w:numPr>
        <w:autoSpaceDE w:val="0"/>
        <w:autoSpaceDN w:val="0"/>
        <w:adjustRightInd w:val="0"/>
        <w:spacing w:after="0" w:line="240" w:lineRule="auto"/>
        <w:rPr>
          <w:rFonts w:cs="Melior"/>
        </w:rPr>
      </w:pPr>
      <w:r w:rsidRPr="00FC623F">
        <w:rPr>
          <w:rFonts w:cs="Melior"/>
        </w:rPr>
        <w:t>Is proficient in speaking and understanding both spoken English and at least one other spoken language, including any necessary specialized vocabulary, terminology and phraseology, and</w:t>
      </w:r>
    </w:p>
    <w:p w14:paraId="2024CFB4" w14:textId="77777777" w:rsidR="00B77896" w:rsidRPr="00FC623F" w:rsidRDefault="00B77896" w:rsidP="00B77896">
      <w:pPr>
        <w:pStyle w:val="ListParagraph"/>
        <w:numPr>
          <w:ilvl w:val="0"/>
          <w:numId w:val="9"/>
        </w:numPr>
        <w:autoSpaceDE w:val="0"/>
        <w:autoSpaceDN w:val="0"/>
        <w:adjustRightInd w:val="0"/>
        <w:spacing w:after="0" w:line="240" w:lineRule="auto"/>
        <w:rPr>
          <w:rFonts w:cs="Melior"/>
        </w:rPr>
      </w:pPr>
      <w:r w:rsidRPr="00FC623F">
        <w:rPr>
          <w:rFonts w:cs="Melior"/>
        </w:rPr>
        <w:t>is able to effectively, accurately, and impartially communicate directly with individuals with limited English proficiency in their primary languages.</w:t>
      </w:r>
    </w:p>
    <w:p w14:paraId="3F40F931" w14:textId="77777777" w:rsidR="00B640E4" w:rsidRPr="00FC623F" w:rsidRDefault="00B640E4" w:rsidP="00B640E4">
      <w:pPr>
        <w:pStyle w:val="Heading1"/>
      </w:pPr>
      <w:r w:rsidRPr="00FC623F">
        <w:t>PROCEDURE</w:t>
      </w:r>
    </w:p>
    <w:p w14:paraId="3AA4AD9C" w14:textId="77777777" w:rsidR="00B640E4" w:rsidRPr="00FC623F" w:rsidRDefault="00B640E4" w:rsidP="00B640E4">
      <w:pPr>
        <w:pStyle w:val="NoSpacing"/>
        <w:rPr>
          <w:b/>
          <w:i/>
        </w:rPr>
      </w:pPr>
      <w:r w:rsidRPr="00FC623F">
        <w:rPr>
          <w:b/>
          <w:i/>
        </w:rPr>
        <w:t xml:space="preserve">Survey of </w:t>
      </w:r>
      <w:r w:rsidR="005422EA" w:rsidRPr="00FC623F">
        <w:rPr>
          <w:b/>
          <w:i/>
        </w:rPr>
        <w:t>Language Access Needs</w:t>
      </w:r>
    </w:p>
    <w:p w14:paraId="5AA50739" w14:textId="77777777" w:rsidR="005422EA" w:rsidRPr="00FC623F" w:rsidRDefault="00B640E4" w:rsidP="00B640E4">
      <w:r w:rsidRPr="00FC623F">
        <w:t>On an annual basis, the Civil Rights Coordinator will work with Pharmacy Management and Ownership</w:t>
      </w:r>
      <w:r w:rsidR="009B6F50" w:rsidRPr="00FC623F">
        <w:t xml:space="preserve"> </w:t>
      </w:r>
      <w:r w:rsidR="00787E4A" w:rsidRPr="00FC623F">
        <w:t>to identify the languages used</w:t>
      </w:r>
      <w:r w:rsidR="005422EA" w:rsidRPr="00FC623F">
        <w:t xml:space="preserve"> within the Pharmacy’s operatin</w:t>
      </w:r>
      <w:r w:rsidR="00385BC0" w:rsidRPr="00FC623F">
        <w:t>g community.  The Civil Rights Coordinator will also identify Pharmacy employees who</w:t>
      </w:r>
      <w:r w:rsidR="0093053D" w:rsidRPr="00FC623F">
        <w:t xml:space="preserve"> </w:t>
      </w:r>
      <w:r w:rsidR="00B77896" w:rsidRPr="00FC623F">
        <w:t xml:space="preserve">can act as </w:t>
      </w:r>
      <w:r w:rsidR="00B77896" w:rsidRPr="00FC623F">
        <w:rPr>
          <w:i/>
        </w:rPr>
        <w:t>qualified bilingual/multilingual staff</w:t>
      </w:r>
      <w:r w:rsidR="00771FF7" w:rsidRPr="00FC623F">
        <w:t xml:space="preserve"> and are</w:t>
      </w:r>
      <w:r w:rsidR="00FB611A" w:rsidRPr="00FC623F">
        <w:t xml:space="preserve"> </w:t>
      </w:r>
      <w:r w:rsidR="00FB611A" w:rsidRPr="00FC623F">
        <w:lastRenderedPageBreak/>
        <w:t>comfortable performing/</w:t>
      </w:r>
      <w:r w:rsidR="00385BC0" w:rsidRPr="00FC623F">
        <w:t>interpreting  translation services.</w:t>
      </w:r>
      <w:r w:rsidR="00771FF7" w:rsidRPr="00FC623F">
        <w:t xml:space="preserve">  These staff translators/interpreters will be the first line of translation/interpretation when possible.</w:t>
      </w:r>
    </w:p>
    <w:p w14:paraId="0812EF7A" w14:textId="0D297E1D" w:rsidR="00771FF7" w:rsidRPr="00FC623F" w:rsidRDefault="00771FF7" w:rsidP="00B640E4">
      <w:r w:rsidRPr="00FC623F">
        <w:t xml:space="preserve">The Civil Rights Coordinator will document the Languages used within the community and the known languages of the Pharmacy employees on the </w:t>
      </w:r>
      <w:hyperlink r:id="rId8" w:history="1">
        <w:r w:rsidR="00D67711" w:rsidRPr="00FC623F">
          <w:rPr>
            <w:rStyle w:val="Hyperlink"/>
          </w:rPr>
          <w:t>Annual Survey of Language N</w:t>
        </w:r>
        <w:r w:rsidRPr="00FC623F">
          <w:rPr>
            <w:rStyle w:val="Hyperlink"/>
          </w:rPr>
          <w:t>eeds</w:t>
        </w:r>
      </w:hyperlink>
      <w:r w:rsidRPr="00FC623F">
        <w:t xml:space="preserve">.  </w:t>
      </w:r>
    </w:p>
    <w:p w14:paraId="5979BFA9" w14:textId="77777777" w:rsidR="00A909CF" w:rsidRPr="00FC623F" w:rsidRDefault="0006281C" w:rsidP="00A909CF">
      <w:pPr>
        <w:pStyle w:val="NoSpacing"/>
        <w:rPr>
          <w:b/>
          <w:i/>
        </w:rPr>
      </w:pPr>
      <w:r w:rsidRPr="00FC623F">
        <w:rPr>
          <w:b/>
          <w:i/>
        </w:rPr>
        <w:t xml:space="preserve">Interpretation </w:t>
      </w:r>
      <w:r w:rsidR="00A909CF" w:rsidRPr="00FC623F">
        <w:rPr>
          <w:b/>
          <w:i/>
        </w:rPr>
        <w:t>and Translation Services</w:t>
      </w:r>
    </w:p>
    <w:p w14:paraId="2EBA93E8" w14:textId="77777777" w:rsidR="00A909CF" w:rsidRPr="00FC623F" w:rsidRDefault="00A909CF" w:rsidP="00A909CF">
      <w:r w:rsidRPr="00FC623F">
        <w:t>The Civil Rights Coordinator will work with Pharmacy Management and Ownership to identify and contract</w:t>
      </w:r>
      <w:r w:rsidR="00B77896" w:rsidRPr="00FC623F">
        <w:t xml:space="preserve">, as necessary, with </w:t>
      </w:r>
      <w:r w:rsidR="00B77896" w:rsidRPr="00FC623F">
        <w:rPr>
          <w:i/>
        </w:rPr>
        <w:t xml:space="preserve">qualified </w:t>
      </w:r>
      <w:r w:rsidRPr="00FC623F">
        <w:rPr>
          <w:i/>
        </w:rPr>
        <w:t>translators</w:t>
      </w:r>
      <w:r w:rsidRPr="00FC623F">
        <w:t xml:space="preserve"> </w:t>
      </w:r>
      <w:r w:rsidR="00B77896" w:rsidRPr="00FC623F">
        <w:t xml:space="preserve">and </w:t>
      </w:r>
      <w:r w:rsidR="00B445DA" w:rsidRPr="00FC623F">
        <w:rPr>
          <w:rFonts w:cs="Melior-Italic"/>
          <w:i/>
          <w:iCs/>
        </w:rPr>
        <w:t>qualified interpreter</w:t>
      </w:r>
      <w:r w:rsidR="00CB4606" w:rsidRPr="00FC623F">
        <w:rPr>
          <w:rFonts w:cs="Melior-Italic"/>
          <w:i/>
          <w:iCs/>
        </w:rPr>
        <w:t xml:space="preserve">s </w:t>
      </w:r>
      <w:r w:rsidR="00B77896" w:rsidRPr="00FC623F">
        <w:rPr>
          <w:rFonts w:cs="Melior-Italic"/>
          <w:i/>
          <w:iCs/>
        </w:rPr>
        <w:t>for an individual with limited English proficiency</w:t>
      </w:r>
      <w:r w:rsidR="00B77896" w:rsidRPr="00FC623F">
        <w:rPr>
          <w:rFonts w:cs="Melior-Italic"/>
          <w:b/>
          <w:i/>
          <w:iCs/>
        </w:rPr>
        <w:t xml:space="preserve"> </w:t>
      </w:r>
      <w:r w:rsidRPr="00FC623F">
        <w:t>that will address the needs of the Pharmacy.  These needs may include but are not limited to:</w:t>
      </w:r>
    </w:p>
    <w:p w14:paraId="46C8F922" w14:textId="77777777" w:rsidR="00A909CF" w:rsidRPr="00FC623F" w:rsidRDefault="00A909CF" w:rsidP="00A909CF">
      <w:pPr>
        <w:pStyle w:val="ListParagraph"/>
        <w:numPr>
          <w:ilvl w:val="0"/>
          <w:numId w:val="1"/>
        </w:numPr>
      </w:pPr>
      <w:r w:rsidRPr="00FC623F">
        <w:t>Patient Medication Counseling</w:t>
      </w:r>
    </w:p>
    <w:p w14:paraId="270A5CA1" w14:textId="77777777" w:rsidR="00A909CF" w:rsidRPr="00FC623F" w:rsidRDefault="00A909CF" w:rsidP="00A909CF">
      <w:pPr>
        <w:pStyle w:val="ListParagraph"/>
        <w:numPr>
          <w:ilvl w:val="0"/>
          <w:numId w:val="1"/>
        </w:numPr>
      </w:pPr>
      <w:r w:rsidRPr="00FC623F">
        <w:t>Prescription Labels</w:t>
      </w:r>
    </w:p>
    <w:p w14:paraId="539046B5" w14:textId="77777777" w:rsidR="00A909CF" w:rsidRPr="00FC623F" w:rsidRDefault="00A909CF" w:rsidP="00A909CF">
      <w:pPr>
        <w:pStyle w:val="ListParagraph"/>
        <w:numPr>
          <w:ilvl w:val="0"/>
          <w:numId w:val="1"/>
        </w:numPr>
      </w:pPr>
      <w:r w:rsidRPr="00FC623F">
        <w:t>Medication Therapy Management</w:t>
      </w:r>
    </w:p>
    <w:p w14:paraId="60F56CC3" w14:textId="77777777" w:rsidR="00A909CF" w:rsidRPr="00FC623F" w:rsidRDefault="00A909CF" w:rsidP="00A909CF">
      <w:pPr>
        <w:pStyle w:val="ListParagraph"/>
        <w:numPr>
          <w:ilvl w:val="0"/>
          <w:numId w:val="1"/>
        </w:numPr>
      </w:pPr>
      <w:r w:rsidRPr="00FC623F">
        <w:t>Marketing Materials</w:t>
      </w:r>
    </w:p>
    <w:p w14:paraId="425A5AF8" w14:textId="77777777" w:rsidR="00A909CF" w:rsidRPr="00FC623F" w:rsidRDefault="00A909CF" w:rsidP="00A909CF">
      <w:pPr>
        <w:pStyle w:val="ListParagraph"/>
        <w:numPr>
          <w:ilvl w:val="0"/>
          <w:numId w:val="1"/>
        </w:numPr>
      </w:pPr>
      <w:r w:rsidRPr="00FC623F">
        <w:t>Clinical Documentation for Patients</w:t>
      </w:r>
    </w:p>
    <w:p w14:paraId="1F60A5AD" w14:textId="77777777" w:rsidR="00A909CF" w:rsidRPr="00FC623F" w:rsidRDefault="00A909CF" w:rsidP="00A909CF">
      <w:pPr>
        <w:pStyle w:val="NoSpacing"/>
        <w:rPr>
          <w:b/>
          <w:i/>
        </w:rPr>
      </w:pPr>
      <w:r w:rsidRPr="00FC623F">
        <w:rPr>
          <w:b/>
          <w:i/>
        </w:rPr>
        <w:t>Translation of Written Materials</w:t>
      </w:r>
    </w:p>
    <w:p w14:paraId="59C09F8F" w14:textId="77777777" w:rsidR="00A909CF" w:rsidRPr="00FC623F" w:rsidRDefault="00A909CF" w:rsidP="00A909CF">
      <w:r w:rsidRPr="00FC623F">
        <w:t>The Civil Rights Coordinator/Pharmacy Management will p</w:t>
      </w:r>
      <w:r w:rsidR="007924AF" w:rsidRPr="00FC623F">
        <w:t xml:space="preserve">rovide Translation Services with </w:t>
      </w:r>
      <w:r w:rsidRPr="00FC623F">
        <w:t>final drafts of written materials in English to be translated into the targeting languages.</w:t>
      </w:r>
    </w:p>
    <w:p w14:paraId="4DB61640" w14:textId="77777777" w:rsidR="00B640E4" w:rsidRPr="00FC623F" w:rsidRDefault="00D7781B" w:rsidP="005407D2">
      <w:pPr>
        <w:pStyle w:val="NoSpacing"/>
        <w:rPr>
          <w:b/>
          <w:i/>
        </w:rPr>
      </w:pPr>
      <w:r w:rsidRPr="00FC623F">
        <w:rPr>
          <w:b/>
          <w:i/>
        </w:rPr>
        <w:t>Patients Needing Translation</w:t>
      </w:r>
    </w:p>
    <w:p w14:paraId="5D808544" w14:textId="4F30CD77" w:rsidR="005407D2" w:rsidRPr="00FC623F" w:rsidRDefault="009B6F50" w:rsidP="005407D2">
      <w:r w:rsidRPr="00FC623F">
        <w:t>A Pharmacy E</w:t>
      </w:r>
      <w:r w:rsidR="005407D2" w:rsidRPr="00FC623F">
        <w:t xml:space="preserve">mployee will use the </w:t>
      </w:r>
      <w:hyperlink r:id="rId9" w:history="1">
        <w:r w:rsidR="005407D2" w:rsidRPr="00FC623F">
          <w:rPr>
            <w:rStyle w:val="Hyperlink"/>
          </w:rPr>
          <w:t>Language Identification Flashcard</w:t>
        </w:r>
      </w:hyperlink>
      <w:r w:rsidR="005407D2" w:rsidRPr="00FC623F">
        <w:t xml:space="preserve"> </w:t>
      </w:r>
      <w:r w:rsidRPr="00FC623F">
        <w:t xml:space="preserve">to identify </w:t>
      </w:r>
      <w:r w:rsidR="005407D2" w:rsidRPr="00FC623F">
        <w:t xml:space="preserve">language </w:t>
      </w:r>
      <w:r w:rsidRPr="00FC623F">
        <w:t>of a patient with Limited English Proficiency (LEP).  The Pharmacy Employee</w:t>
      </w:r>
      <w:r w:rsidR="005407D2" w:rsidRPr="00FC623F">
        <w:t xml:space="preserve"> will present the Flashcard to the </w:t>
      </w:r>
      <w:r w:rsidR="00C118AB" w:rsidRPr="00FC623F">
        <w:t>patient;</w:t>
      </w:r>
      <w:r w:rsidR="005407D2" w:rsidRPr="00FC623F">
        <w:t xml:space="preserve"> the patient will review the flashcard and mark the language they understand.  The </w:t>
      </w:r>
      <w:r w:rsidR="00D319AE" w:rsidRPr="00FC623F">
        <w:t>Language chosen by the patient will</w:t>
      </w:r>
      <w:r w:rsidR="005407D2" w:rsidRPr="00FC623F">
        <w:t xml:space="preserve"> be entered in the Patient’s Pharmacy File.</w:t>
      </w:r>
    </w:p>
    <w:p w14:paraId="268570C0" w14:textId="77777777" w:rsidR="00A909CF" w:rsidRPr="00FC623F" w:rsidRDefault="00771FF7" w:rsidP="005407D2">
      <w:r w:rsidRPr="00FC623F">
        <w:t>Once the language has been identified, the pharmacy employee will</w:t>
      </w:r>
      <w:r w:rsidR="00A909CF" w:rsidRPr="00FC623F">
        <w:t xml:space="preserve"> communicate with patient via one of the following means.</w:t>
      </w:r>
    </w:p>
    <w:p w14:paraId="68433091" w14:textId="77777777" w:rsidR="00A909CF" w:rsidRPr="00FC623F" w:rsidRDefault="00A909CF" w:rsidP="00A909CF">
      <w:pPr>
        <w:pStyle w:val="ListParagraph"/>
        <w:numPr>
          <w:ilvl w:val="0"/>
          <w:numId w:val="4"/>
        </w:numPr>
        <w:autoSpaceDE w:val="0"/>
        <w:autoSpaceDN w:val="0"/>
        <w:adjustRightInd w:val="0"/>
        <w:spacing w:after="0" w:line="240" w:lineRule="auto"/>
        <w:rPr>
          <w:rFonts w:cs="Melior"/>
        </w:rPr>
      </w:pPr>
      <w:r w:rsidRPr="00FC623F">
        <w:t xml:space="preserve">An adult accompanying the patient </w:t>
      </w:r>
      <w:r w:rsidR="00D7781B" w:rsidRPr="00FC623F">
        <w:rPr>
          <w:rFonts w:cs="Melior"/>
        </w:rPr>
        <w:t>w</w:t>
      </w:r>
      <w:r w:rsidRPr="00FC623F">
        <w:rPr>
          <w:rFonts w:cs="Melior"/>
        </w:rPr>
        <w:t xml:space="preserve">here the </w:t>
      </w:r>
      <w:r w:rsidR="00D7781B" w:rsidRPr="00FC623F">
        <w:rPr>
          <w:rFonts w:cs="Melior"/>
        </w:rPr>
        <w:t>patient</w:t>
      </w:r>
      <w:r w:rsidRPr="00FC623F">
        <w:rPr>
          <w:rFonts w:cs="Melior"/>
        </w:rPr>
        <w:t xml:space="preserve"> with limited English proficiency specifically requests that the accompanying adult interpret or facilitate communication, the accompanying adult agrees to provide such assistance, and reliance on that adult for such assistance is appropriate</w:t>
      </w:r>
      <w:r w:rsidR="00D7781B" w:rsidRPr="00FC623F">
        <w:rPr>
          <w:rFonts w:cs="Melior"/>
        </w:rPr>
        <w:t>, or:</w:t>
      </w:r>
    </w:p>
    <w:p w14:paraId="74AB1B11" w14:textId="77777777" w:rsidR="00A909CF" w:rsidRPr="00FC623F" w:rsidRDefault="00D7781B" w:rsidP="00310CBD">
      <w:pPr>
        <w:pStyle w:val="ListParagraph"/>
        <w:numPr>
          <w:ilvl w:val="1"/>
          <w:numId w:val="4"/>
        </w:numPr>
      </w:pPr>
      <w:r w:rsidRPr="00FC623F">
        <w:rPr>
          <w:rFonts w:cs="Melior"/>
        </w:rPr>
        <w:t>In an emergency involving an imminent threat to the safety or welfare of an individual or the public where there is no qualified interpreter for the individual with limited English proficiency immediately available</w:t>
      </w:r>
      <w:r w:rsidR="00B77CB7" w:rsidRPr="00FC623F">
        <w:rPr>
          <w:rFonts w:cs="Melior"/>
        </w:rPr>
        <w:t xml:space="preserve"> </w:t>
      </w:r>
      <w:r w:rsidR="00A909CF" w:rsidRPr="00FC623F">
        <w:rPr>
          <w:rFonts w:cs="Melior"/>
        </w:rPr>
        <w:t>under the circumstances</w:t>
      </w:r>
    </w:p>
    <w:p w14:paraId="633A46B2" w14:textId="77777777" w:rsidR="00A909CF" w:rsidRPr="00FC623F" w:rsidRDefault="00A909CF" w:rsidP="00A909CF">
      <w:pPr>
        <w:pStyle w:val="ListParagraph"/>
        <w:numPr>
          <w:ilvl w:val="0"/>
          <w:numId w:val="2"/>
        </w:numPr>
      </w:pPr>
      <w:r w:rsidRPr="00FC623F">
        <w:t>U</w:t>
      </w:r>
      <w:r w:rsidR="00771FF7" w:rsidRPr="00FC623F">
        <w:t xml:space="preserve">se a </w:t>
      </w:r>
      <w:r w:rsidR="00B77896" w:rsidRPr="00FC623F">
        <w:rPr>
          <w:i/>
        </w:rPr>
        <w:t>qualified bilingual/multilingual staff</w:t>
      </w:r>
    </w:p>
    <w:p w14:paraId="4DB70DAE" w14:textId="77777777" w:rsidR="00A909CF" w:rsidRPr="00FC623F" w:rsidRDefault="00B77896" w:rsidP="00D7781B">
      <w:pPr>
        <w:pStyle w:val="ListParagraph"/>
        <w:numPr>
          <w:ilvl w:val="0"/>
          <w:numId w:val="2"/>
        </w:numPr>
      </w:pPr>
      <w:r w:rsidRPr="00FC623F">
        <w:t xml:space="preserve">Contracted </w:t>
      </w:r>
      <w:r w:rsidRPr="00FC623F">
        <w:rPr>
          <w:i/>
        </w:rPr>
        <w:t>qualified translators</w:t>
      </w:r>
      <w:r w:rsidRPr="00FC623F">
        <w:t xml:space="preserve"> and </w:t>
      </w:r>
      <w:r w:rsidRPr="00FC623F">
        <w:rPr>
          <w:rFonts w:cs="Melior-Italic"/>
          <w:i/>
          <w:iCs/>
        </w:rPr>
        <w:t>qualified interpreter</w:t>
      </w:r>
      <w:r w:rsidR="0012743A" w:rsidRPr="00FC623F">
        <w:rPr>
          <w:rFonts w:cs="Melior-Italic"/>
          <w:i/>
          <w:iCs/>
        </w:rPr>
        <w:t>s</w:t>
      </w:r>
      <w:r w:rsidRPr="00FC623F">
        <w:rPr>
          <w:rFonts w:cs="Melior-Italic"/>
          <w:i/>
          <w:iCs/>
        </w:rPr>
        <w:t xml:space="preserve"> for an individual with limited English proficiency</w:t>
      </w:r>
    </w:p>
    <w:p w14:paraId="02949F16" w14:textId="77777777" w:rsidR="00D7781B" w:rsidRPr="00FC623F" w:rsidRDefault="00D7781B" w:rsidP="00D7781B">
      <w:pPr>
        <w:pStyle w:val="ListParagraph"/>
        <w:numPr>
          <w:ilvl w:val="0"/>
          <w:numId w:val="2"/>
        </w:numPr>
        <w:autoSpaceDE w:val="0"/>
        <w:autoSpaceDN w:val="0"/>
        <w:adjustRightInd w:val="0"/>
        <w:spacing w:after="0" w:line="240" w:lineRule="auto"/>
        <w:rPr>
          <w:rFonts w:cs="Melior"/>
        </w:rPr>
      </w:pPr>
      <w:r w:rsidRPr="00FC623F">
        <w:t xml:space="preserve">A minor in </w:t>
      </w:r>
      <w:r w:rsidRPr="00FC623F">
        <w:rPr>
          <w:rFonts w:cs="Melior"/>
        </w:rPr>
        <w:t>an emergency involving an imminent threat to the safety or welfare of a patient or the public when there is no qualified interpreter for the individual with limited English pr</w:t>
      </w:r>
      <w:r w:rsidR="00582B7A" w:rsidRPr="00FC623F">
        <w:rPr>
          <w:rFonts w:cs="Melior"/>
        </w:rPr>
        <w:t>oficiency immediately available</w:t>
      </w:r>
    </w:p>
    <w:p w14:paraId="1AA7BE6D" w14:textId="77777777" w:rsidR="00D7781B" w:rsidRPr="00FC623F" w:rsidRDefault="00D7781B" w:rsidP="00D7781B">
      <w:pPr>
        <w:autoSpaceDE w:val="0"/>
        <w:autoSpaceDN w:val="0"/>
        <w:adjustRightInd w:val="0"/>
        <w:spacing w:after="0" w:line="240" w:lineRule="auto"/>
        <w:rPr>
          <w:rFonts w:cs="Melior"/>
        </w:rPr>
      </w:pPr>
    </w:p>
    <w:p w14:paraId="30410E41" w14:textId="77777777" w:rsidR="00D7781B" w:rsidRPr="00FC623F" w:rsidRDefault="00D7781B" w:rsidP="00D7781B">
      <w:pPr>
        <w:pStyle w:val="NoSpacing"/>
        <w:rPr>
          <w:b/>
          <w:i/>
        </w:rPr>
      </w:pPr>
      <w:r w:rsidRPr="00FC623F">
        <w:rPr>
          <w:b/>
          <w:i/>
        </w:rPr>
        <w:lastRenderedPageBreak/>
        <w:t>Video translation Services</w:t>
      </w:r>
    </w:p>
    <w:p w14:paraId="4ACC9600" w14:textId="77777777" w:rsidR="00D7781B" w:rsidRPr="00FC623F" w:rsidRDefault="00D7781B" w:rsidP="00D7781B">
      <w:r w:rsidRPr="00FC623F">
        <w:t xml:space="preserve">If the Pharmacy is going to use a Video Interpreting Service, the service will be provided in real time with full </w:t>
      </w:r>
      <w:r w:rsidR="00E81072" w:rsidRPr="00FC623F">
        <w:t xml:space="preserve">clear </w:t>
      </w:r>
      <w:r w:rsidRPr="00FC623F">
        <w:t>audio and visual capa</w:t>
      </w:r>
      <w:r w:rsidR="00E81072" w:rsidRPr="00FC623F">
        <w:t>bilities that are free from:</w:t>
      </w:r>
    </w:p>
    <w:p w14:paraId="25A3554B" w14:textId="77777777" w:rsidR="00E81072" w:rsidRPr="00FC623F" w:rsidRDefault="00E81072" w:rsidP="00E81072">
      <w:pPr>
        <w:pStyle w:val="ListParagraph"/>
        <w:numPr>
          <w:ilvl w:val="0"/>
          <w:numId w:val="6"/>
        </w:numPr>
      </w:pPr>
      <w:r w:rsidRPr="00FC623F">
        <w:t>Lagging</w:t>
      </w:r>
    </w:p>
    <w:p w14:paraId="060BE92E" w14:textId="77777777" w:rsidR="00E81072" w:rsidRPr="00FC623F" w:rsidRDefault="00E81072" w:rsidP="00E81072">
      <w:pPr>
        <w:pStyle w:val="ListParagraph"/>
        <w:numPr>
          <w:ilvl w:val="0"/>
          <w:numId w:val="6"/>
        </w:numPr>
      </w:pPr>
      <w:r w:rsidRPr="00FC623F">
        <w:t>Choppiness</w:t>
      </w:r>
    </w:p>
    <w:p w14:paraId="11FD2F67" w14:textId="77777777" w:rsidR="00E81072" w:rsidRPr="00FC623F" w:rsidRDefault="00E81072" w:rsidP="00E81072">
      <w:pPr>
        <w:pStyle w:val="ListParagraph"/>
        <w:numPr>
          <w:ilvl w:val="0"/>
          <w:numId w:val="6"/>
        </w:numPr>
      </w:pPr>
      <w:r w:rsidRPr="00FC623F">
        <w:t>Blurriness</w:t>
      </w:r>
    </w:p>
    <w:p w14:paraId="391043E8" w14:textId="77777777" w:rsidR="00E81072" w:rsidRPr="00FC623F" w:rsidRDefault="00E81072" w:rsidP="00E81072">
      <w:pPr>
        <w:pStyle w:val="ListParagraph"/>
        <w:numPr>
          <w:ilvl w:val="0"/>
          <w:numId w:val="6"/>
        </w:numPr>
      </w:pPr>
      <w:r w:rsidRPr="00FC623F">
        <w:t>Grainy Images</w:t>
      </w:r>
    </w:p>
    <w:p w14:paraId="4009EBAE" w14:textId="77777777" w:rsidR="00E81072" w:rsidRPr="00FC623F" w:rsidRDefault="00E81072" w:rsidP="00E81072">
      <w:pPr>
        <w:pStyle w:val="ListParagraph"/>
        <w:numPr>
          <w:ilvl w:val="0"/>
          <w:numId w:val="6"/>
        </w:numPr>
      </w:pPr>
      <w:r w:rsidRPr="00FC623F">
        <w:t>Irregular pauses in communication</w:t>
      </w:r>
    </w:p>
    <w:p w14:paraId="57A3483A" w14:textId="77777777" w:rsidR="00E81072" w:rsidRPr="00FC623F" w:rsidRDefault="000E1040" w:rsidP="00E81072">
      <w:r w:rsidRPr="00FC623F">
        <w:t xml:space="preserve">The video will display </w:t>
      </w:r>
      <w:r w:rsidR="00E81072" w:rsidRPr="00FC623F">
        <w:t xml:space="preserve">the interpreter’s </w:t>
      </w:r>
      <w:r w:rsidRPr="00FC623F">
        <w:t xml:space="preserve">face </w:t>
      </w:r>
      <w:r w:rsidR="00E81072" w:rsidRPr="00FC623F">
        <w:t>and patient’s face regardless of the body position.</w:t>
      </w:r>
    </w:p>
    <w:p w14:paraId="2E16C6FE" w14:textId="123B5050" w:rsidR="00E81072" w:rsidRPr="00FC623F" w:rsidRDefault="00E81072" w:rsidP="00E81072">
      <w:r w:rsidRPr="00FC623F">
        <w:t>All Pharmacy Employees who will be using the Video Translation Service will be trained on it proper use.</w:t>
      </w:r>
      <w:r w:rsidR="005620ED" w:rsidRPr="00FC623F">
        <w:t xml:space="preserve"> The Civil Rights Coordinator will document an employee’s training of the Video Translation Service on the </w:t>
      </w:r>
      <w:hyperlink r:id="rId10" w:history="1">
        <w:r w:rsidR="005620ED" w:rsidRPr="00FC623F">
          <w:rPr>
            <w:rStyle w:val="Hyperlink"/>
          </w:rPr>
          <w:t>Video Translation Service Training Log</w:t>
        </w:r>
      </w:hyperlink>
      <w:r w:rsidR="005620ED" w:rsidRPr="00FC623F">
        <w:t>.</w:t>
      </w:r>
    </w:p>
    <w:p w14:paraId="3ADCC3A8" w14:textId="77777777" w:rsidR="00B640E4" w:rsidRPr="00FC623F" w:rsidRDefault="00B640E4" w:rsidP="00D7781B">
      <w:pPr>
        <w:pStyle w:val="Heading1"/>
      </w:pPr>
      <w:r w:rsidRPr="00FC623F">
        <w:t>FORM</w:t>
      </w:r>
    </w:p>
    <w:p w14:paraId="424AE583" w14:textId="7A6D722A" w:rsidR="00771FF7" w:rsidRPr="00FC623F" w:rsidRDefault="00613BAE" w:rsidP="00771FF7">
      <w:pPr>
        <w:spacing w:after="0"/>
      </w:pPr>
      <w:hyperlink r:id="rId11" w:history="1">
        <w:r w:rsidR="00D67711" w:rsidRPr="00FC623F">
          <w:rPr>
            <w:rStyle w:val="Hyperlink"/>
          </w:rPr>
          <w:t xml:space="preserve">Annual </w:t>
        </w:r>
        <w:r w:rsidR="00771FF7" w:rsidRPr="00FC623F">
          <w:rPr>
            <w:rStyle w:val="Hyperlink"/>
          </w:rPr>
          <w:t>Survey of Language Needs</w:t>
        </w:r>
      </w:hyperlink>
    </w:p>
    <w:p w14:paraId="4E53B87E" w14:textId="69649A29" w:rsidR="00B640E4" w:rsidRPr="00B640E4" w:rsidRDefault="00613BAE" w:rsidP="00B640E4">
      <w:hyperlink r:id="rId12" w:history="1">
        <w:r w:rsidR="002035E6" w:rsidRPr="00FC623F">
          <w:rPr>
            <w:rStyle w:val="Hyperlink"/>
          </w:rPr>
          <w:t>Identification Flash Card</w:t>
        </w:r>
      </w:hyperlink>
      <w:r w:rsidR="005620ED" w:rsidRPr="00FC623F">
        <w:br/>
      </w:r>
      <w:hyperlink r:id="rId13" w:history="1">
        <w:r w:rsidR="005620ED" w:rsidRPr="00FC623F">
          <w:rPr>
            <w:rStyle w:val="Hyperlink"/>
          </w:rPr>
          <w:t>Video Translation Service Training Log</w:t>
        </w:r>
      </w:hyperlink>
    </w:p>
    <w:sectPr w:rsidR="00B640E4" w:rsidRPr="00B640E4" w:rsidSect="005F6F5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39A6B" w14:textId="77777777" w:rsidR="00613BAE" w:rsidRDefault="00613BAE" w:rsidP="00B640E4">
      <w:pPr>
        <w:spacing w:after="0" w:line="240" w:lineRule="auto"/>
      </w:pPr>
      <w:r>
        <w:separator/>
      </w:r>
    </w:p>
  </w:endnote>
  <w:endnote w:type="continuationSeparator" w:id="0">
    <w:p w14:paraId="2D830E57" w14:textId="77777777" w:rsidR="00613BAE" w:rsidRDefault="00613BAE" w:rsidP="00B6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12475"/>
      <w:docPartObj>
        <w:docPartGallery w:val="Page Numbers (Bottom of Page)"/>
        <w:docPartUnique/>
      </w:docPartObj>
    </w:sdtPr>
    <w:sdtEndPr>
      <w:rPr>
        <w:noProof/>
      </w:rPr>
    </w:sdtEndPr>
    <w:sdtContent>
      <w:p w14:paraId="5B463F70" w14:textId="77777777" w:rsidR="00A0289C" w:rsidRDefault="00A0289C" w:rsidP="00A0289C">
        <w:pPr>
          <w:pStyle w:val="Footer"/>
        </w:pPr>
        <w:r>
          <w:t>PRS Pharmacy Services 2020</w:t>
        </w:r>
        <w:r>
          <w:tab/>
        </w:r>
        <w:r>
          <w:tab/>
        </w:r>
        <w:r w:rsidR="00681C97">
          <w:fldChar w:fldCharType="begin"/>
        </w:r>
        <w:r>
          <w:instrText xml:space="preserve"> PAGE   \* MERGEFORMAT </w:instrText>
        </w:r>
        <w:r w:rsidR="00681C97">
          <w:fldChar w:fldCharType="separate"/>
        </w:r>
        <w:r w:rsidR="00BE578E">
          <w:rPr>
            <w:noProof/>
          </w:rPr>
          <w:t>1</w:t>
        </w:r>
        <w:r w:rsidR="00681C97">
          <w:rPr>
            <w:noProof/>
          </w:rPr>
          <w:fldChar w:fldCharType="end"/>
        </w:r>
      </w:p>
    </w:sdtContent>
  </w:sdt>
  <w:p w14:paraId="30FC9929" w14:textId="77777777" w:rsidR="00A0289C" w:rsidRDefault="00A02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D158C" w14:textId="77777777" w:rsidR="00613BAE" w:rsidRDefault="00613BAE" w:rsidP="00B640E4">
      <w:pPr>
        <w:spacing w:after="0" w:line="240" w:lineRule="auto"/>
      </w:pPr>
      <w:r>
        <w:separator/>
      </w:r>
    </w:p>
  </w:footnote>
  <w:footnote w:type="continuationSeparator" w:id="0">
    <w:p w14:paraId="452FA952" w14:textId="77777777" w:rsidR="00613BAE" w:rsidRDefault="00613BAE" w:rsidP="00B64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566"/>
    <w:multiLevelType w:val="hybridMultilevel"/>
    <w:tmpl w:val="9CEE03A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492136"/>
    <w:multiLevelType w:val="hybridMultilevel"/>
    <w:tmpl w:val="B39A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B3038"/>
    <w:multiLevelType w:val="hybridMultilevel"/>
    <w:tmpl w:val="121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0418"/>
    <w:multiLevelType w:val="hybridMultilevel"/>
    <w:tmpl w:val="6C3EE7C0"/>
    <w:lvl w:ilvl="0" w:tplc="9F482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44F3"/>
    <w:multiLevelType w:val="hybridMultilevel"/>
    <w:tmpl w:val="DB76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042BD"/>
    <w:multiLevelType w:val="hybridMultilevel"/>
    <w:tmpl w:val="BAF2812A"/>
    <w:lvl w:ilvl="0" w:tplc="32705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63318"/>
    <w:multiLevelType w:val="hybridMultilevel"/>
    <w:tmpl w:val="D478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64820"/>
    <w:multiLevelType w:val="hybridMultilevel"/>
    <w:tmpl w:val="CBB22AB8"/>
    <w:lvl w:ilvl="0" w:tplc="F27AB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D4D4E"/>
    <w:multiLevelType w:val="hybridMultilevel"/>
    <w:tmpl w:val="E20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2"/>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MTayMDa2MDYzMzVS0lEKTi0uzszPAykwrgUATTmmUSwAAAA="/>
  </w:docVars>
  <w:rsids>
    <w:rsidRoot w:val="00B640E4"/>
    <w:rsid w:val="0006281C"/>
    <w:rsid w:val="000E1040"/>
    <w:rsid w:val="0012743A"/>
    <w:rsid w:val="00157291"/>
    <w:rsid w:val="001E1757"/>
    <w:rsid w:val="001F29CB"/>
    <w:rsid w:val="002035E6"/>
    <w:rsid w:val="00310CBD"/>
    <w:rsid w:val="00340BA9"/>
    <w:rsid w:val="00385BC0"/>
    <w:rsid w:val="004501D2"/>
    <w:rsid w:val="005407D2"/>
    <w:rsid w:val="005422EA"/>
    <w:rsid w:val="005620ED"/>
    <w:rsid w:val="00582B7A"/>
    <w:rsid w:val="005F6F5E"/>
    <w:rsid w:val="00613BAE"/>
    <w:rsid w:val="0066711B"/>
    <w:rsid w:val="00681C97"/>
    <w:rsid w:val="00713C2A"/>
    <w:rsid w:val="00730DF6"/>
    <w:rsid w:val="00771FF7"/>
    <w:rsid w:val="00787E4A"/>
    <w:rsid w:val="007924AF"/>
    <w:rsid w:val="008D633E"/>
    <w:rsid w:val="0093053D"/>
    <w:rsid w:val="009B6F50"/>
    <w:rsid w:val="00A0289C"/>
    <w:rsid w:val="00A909CF"/>
    <w:rsid w:val="00B445DA"/>
    <w:rsid w:val="00B640E4"/>
    <w:rsid w:val="00B77896"/>
    <w:rsid w:val="00B77CB7"/>
    <w:rsid w:val="00BA6A1F"/>
    <w:rsid w:val="00BE578E"/>
    <w:rsid w:val="00C118AB"/>
    <w:rsid w:val="00CB4606"/>
    <w:rsid w:val="00D319AE"/>
    <w:rsid w:val="00D67711"/>
    <w:rsid w:val="00D7781B"/>
    <w:rsid w:val="00E16CEB"/>
    <w:rsid w:val="00E81072"/>
    <w:rsid w:val="00EA5AB6"/>
    <w:rsid w:val="00EF7681"/>
    <w:rsid w:val="00FA24CA"/>
    <w:rsid w:val="00FB611A"/>
    <w:rsid w:val="00FC10F0"/>
    <w:rsid w:val="00FC623F"/>
    <w:rsid w:val="00FC67D8"/>
    <w:rsid w:val="00FE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0D98"/>
  <w15:docId w15:val="{EF8B29FB-FDDD-4990-96ED-E8849C1E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EB"/>
  </w:style>
  <w:style w:type="paragraph" w:styleId="Heading1">
    <w:name w:val="heading 1"/>
    <w:basedOn w:val="Normal"/>
    <w:next w:val="Normal"/>
    <w:link w:val="Heading1Char"/>
    <w:uiPriority w:val="9"/>
    <w:qFormat/>
    <w:rsid w:val="00E16C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16C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CE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16CEB"/>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E16C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16CEB"/>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E16CEB"/>
    <w:pPr>
      <w:spacing w:after="0" w:line="240" w:lineRule="auto"/>
    </w:pPr>
  </w:style>
  <w:style w:type="paragraph" w:styleId="ListParagraph">
    <w:name w:val="List Paragraph"/>
    <w:basedOn w:val="Normal"/>
    <w:uiPriority w:val="34"/>
    <w:qFormat/>
    <w:rsid w:val="00E16CEB"/>
    <w:pPr>
      <w:ind w:left="720"/>
      <w:contextualSpacing/>
    </w:pPr>
  </w:style>
  <w:style w:type="paragraph" w:styleId="Header">
    <w:name w:val="header"/>
    <w:basedOn w:val="Normal"/>
    <w:link w:val="HeaderChar"/>
    <w:uiPriority w:val="99"/>
    <w:unhideWhenUsed/>
    <w:rsid w:val="00B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E4"/>
  </w:style>
  <w:style w:type="paragraph" w:styleId="Footer">
    <w:name w:val="footer"/>
    <w:basedOn w:val="Normal"/>
    <w:link w:val="FooterChar"/>
    <w:uiPriority w:val="99"/>
    <w:unhideWhenUsed/>
    <w:rsid w:val="00B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0E4"/>
  </w:style>
  <w:style w:type="character" w:styleId="CommentReference">
    <w:name w:val="annotation reference"/>
    <w:basedOn w:val="DefaultParagraphFont"/>
    <w:uiPriority w:val="99"/>
    <w:semiHidden/>
    <w:unhideWhenUsed/>
    <w:rsid w:val="00730DF6"/>
    <w:rPr>
      <w:sz w:val="16"/>
      <w:szCs w:val="16"/>
    </w:rPr>
  </w:style>
  <w:style w:type="paragraph" w:styleId="CommentText">
    <w:name w:val="annotation text"/>
    <w:basedOn w:val="Normal"/>
    <w:link w:val="CommentTextChar"/>
    <w:uiPriority w:val="99"/>
    <w:semiHidden/>
    <w:unhideWhenUsed/>
    <w:rsid w:val="00730DF6"/>
    <w:pPr>
      <w:spacing w:line="240" w:lineRule="auto"/>
    </w:pPr>
    <w:rPr>
      <w:sz w:val="20"/>
      <w:szCs w:val="20"/>
    </w:rPr>
  </w:style>
  <w:style w:type="character" w:customStyle="1" w:styleId="CommentTextChar">
    <w:name w:val="Comment Text Char"/>
    <w:basedOn w:val="DefaultParagraphFont"/>
    <w:link w:val="CommentText"/>
    <w:uiPriority w:val="99"/>
    <w:semiHidden/>
    <w:rsid w:val="00730DF6"/>
    <w:rPr>
      <w:sz w:val="20"/>
      <w:szCs w:val="20"/>
    </w:rPr>
  </w:style>
  <w:style w:type="paragraph" w:styleId="CommentSubject">
    <w:name w:val="annotation subject"/>
    <w:basedOn w:val="CommentText"/>
    <w:next w:val="CommentText"/>
    <w:link w:val="CommentSubjectChar"/>
    <w:uiPriority w:val="99"/>
    <w:semiHidden/>
    <w:unhideWhenUsed/>
    <w:rsid w:val="00730DF6"/>
    <w:rPr>
      <w:b/>
      <w:bCs/>
    </w:rPr>
  </w:style>
  <w:style w:type="character" w:customStyle="1" w:styleId="CommentSubjectChar">
    <w:name w:val="Comment Subject Char"/>
    <w:basedOn w:val="CommentTextChar"/>
    <w:link w:val="CommentSubject"/>
    <w:uiPriority w:val="99"/>
    <w:semiHidden/>
    <w:rsid w:val="00730DF6"/>
    <w:rPr>
      <w:b/>
      <w:bCs/>
      <w:sz w:val="20"/>
      <w:szCs w:val="20"/>
    </w:rPr>
  </w:style>
  <w:style w:type="paragraph" w:styleId="BalloonText">
    <w:name w:val="Balloon Text"/>
    <w:basedOn w:val="Normal"/>
    <w:link w:val="BalloonTextChar"/>
    <w:uiPriority w:val="99"/>
    <w:semiHidden/>
    <w:unhideWhenUsed/>
    <w:rsid w:val="00730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DF6"/>
    <w:rPr>
      <w:rFonts w:ascii="Tahoma" w:hAnsi="Tahoma" w:cs="Tahoma"/>
      <w:sz w:val="16"/>
      <w:szCs w:val="16"/>
    </w:rPr>
  </w:style>
  <w:style w:type="paragraph" w:styleId="Revision">
    <w:name w:val="Revision"/>
    <w:hidden/>
    <w:uiPriority w:val="99"/>
    <w:semiHidden/>
    <w:rsid w:val="007924AF"/>
    <w:pPr>
      <w:spacing w:after="0" w:line="240" w:lineRule="auto"/>
    </w:pPr>
  </w:style>
  <w:style w:type="character" w:styleId="Hyperlink">
    <w:name w:val="Hyperlink"/>
    <w:basedOn w:val="DefaultParagraphFont"/>
    <w:uiPriority w:val="99"/>
    <w:unhideWhenUsed/>
    <w:rsid w:val="00340BA9"/>
    <w:rPr>
      <w:color w:val="0563C1" w:themeColor="hyperlink"/>
      <w:u w:val="single"/>
    </w:rPr>
  </w:style>
  <w:style w:type="table" w:styleId="TableGrid">
    <w:name w:val="Table Grid"/>
    <w:basedOn w:val="TableNormal"/>
    <w:uiPriority w:val="59"/>
    <w:rsid w:val="00713C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yan\Downloads\1030a%20Annual%20Survey%20of%20Language%20Needs.docx" TargetMode="External"/><Relationship Id="rId13" Type="http://schemas.openxmlformats.org/officeDocument/2006/relationships/hyperlink" Target="file:///C:\Users\Ryan\Downloads\1030c%20Video%20Translation%20Services%20Training%20Log.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yan\Downloads\1030b%20i%20speak%20card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yan\Downloads\1030a%20Annual%20Survey%20of%20Language%20Need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yan\Downloads\1030c%20Video%20Translation%20Services%20Training%20Log.docx" TargetMode="External"/><Relationship Id="rId4" Type="http://schemas.openxmlformats.org/officeDocument/2006/relationships/settings" Target="settings.xml"/><Relationship Id="rId9" Type="http://schemas.openxmlformats.org/officeDocument/2006/relationships/hyperlink" Target="file:///C:\Users\Ryan\Downloads\1030b%20i%20speak%20card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66B2-8DE3-4A3A-97A8-A84775A6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Potter</dc:creator>
  <cp:keywords/>
  <dc:description/>
  <cp:lastModifiedBy>Penny Pearce</cp:lastModifiedBy>
  <cp:revision>2</cp:revision>
  <dcterms:created xsi:type="dcterms:W3CDTF">2020-10-01T20:05:00Z</dcterms:created>
  <dcterms:modified xsi:type="dcterms:W3CDTF">2020-10-01T20:05:00Z</dcterms:modified>
</cp:coreProperties>
</file>